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37566" w14:textId="77777777" w:rsidR="00CC7D8F" w:rsidRDefault="00CC7D8F" w:rsidP="00E22C53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color w:val="FF0000"/>
          <w:kern w:val="36"/>
          <w:sz w:val="72"/>
          <w:szCs w:val="72"/>
          <w:lang w:eastAsia="fr-FR"/>
        </w:rPr>
      </w:pPr>
      <w:r>
        <w:rPr>
          <w:noProof/>
          <w:lang w:eastAsia="fr-FR"/>
        </w:rPr>
        <w:drawing>
          <wp:inline distT="0" distB="0" distL="0" distR="0" wp14:anchorId="536B5AFE" wp14:editId="27A53A03">
            <wp:extent cx="1885950" cy="1561157"/>
            <wp:effectExtent l="0" t="0" r="0" b="1270"/>
            <wp:docPr id="1" name="Image 1" descr="siteo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eon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604" cy="156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26F88" w14:textId="77777777" w:rsidR="00CC7D8F" w:rsidRDefault="00CC7D8F" w:rsidP="00E22C53">
      <w:pPr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color w:val="FF0000"/>
          <w:kern w:val="36"/>
          <w:sz w:val="72"/>
          <w:szCs w:val="72"/>
          <w:lang w:eastAsia="fr-FR"/>
        </w:rPr>
      </w:pPr>
    </w:p>
    <w:p w14:paraId="08AF4981" w14:textId="77777777" w:rsidR="00CC7D8F" w:rsidRDefault="00CC7D8F" w:rsidP="00CC7D8F">
      <w:pPr>
        <w:spacing w:line="36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Radio Fréquence Paris Plurielle. </w:t>
      </w:r>
    </w:p>
    <w:p w14:paraId="742C88A0" w14:textId="7C745BFD" w:rsidR="00CC7D8F" w:rsidRDefault="00CC7D8F" w:rsidP="00CC7D8F">
      <w:pPr>
        <w:spacing w:line="36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Emission d’Yves Chevalier « Théâtre sans frontière » du 12 </w:t>
      </w:r>
      <w:r w:rsidR="008C03DE">
        <w:rPr>
          <w:rFonts w:ascii="Cambria" w:hAnsi="Cambria"/>
          <w:sz w:val="26"/>
          <w:szCs w:val="26"/>
        </w:rPr>
        <w:t>mai 2021.</w:t>
      </w:r>
    </w:p>
    <w:p w14:paraId="5B5B761D" w14:textId="77777777" w:rsidR="00CC7D8F" w:rsidRDefault="00CC7D8F" w:rsidP="00CC7D8F">
      <w:pPr>
        <w:spacing w:line="360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Compte-rendu de 30 minutes d’Interview.</w:t>
      </w:r>
    </w:p>
    <w:p w14:paraId="181DA421" w14:textId="24E0AE8C" w:rsidR="00CC7D8F" w:rsidRPr="008C03DE" w:rsidRDefault="00CC7D8F" w:rsidP="008C03DE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8C03DE">
        <w:rPr>
          <w:rFonts w:ascii="Cambria" w:hAnsi="Cambria"/>
          <w:sz w:val="28"/>
          <w:szCs w:val="28"/>
        </w:rPr>
        <w:t>« </w:t>
      </w:r>
      <w:r w:rsidR="008C03DE" w:rsidRPr="008C03DE">
        <w:rPr>
          <w:rFonts w:ascii="Cambria" w:hAnsi="Cambria"/>
          <w:sz w:val="28"/>
          <w:szCs w:val="28"/>
        </w:rPr>
        <w:t>Annie Vergne interprète avec tendresse les joi</w:t>
      </w:r>
      <w:r w:rsidR="008C03DE">
        <w:rPr>
          <w:rFonts w:ascii="Cambria" w:hAnsi="Cambria"/>
          <w:sz w:val="28"/>
          <w:szCs w:val="28"/>
        </w:rPr>
        <w:t xml:space="preserve">es et les peines de Jeanne. </w:t>
      </w:r>
      <w:r w:rsidR="008C03DE" w:rsidRPr="008C03DE">
        <w:rPr>
          <w:rFonts w:ascii="Cambria" w:hAnsi="Cambria"/>
          <w:i/>
          <w:sz w:val="28"/>
          <w:szCs w:val="28"/>
        </w:rPr>
        <w:t>UNE VIE</w:t>
      </w:r>
      <w:r w:rsidR="008C03DE" w:rsidRPr="008C03DE">
        <w:rPr>
          <w:rFonts w:ascii="Cambria" w:hAnsi="Cambria"/>
          <w:sz w:val="28"/>
          <w:szCs w:val="28"/>
        </w:rPr>
        <w:t xml:space="preserve"> à fleur de cœur, à fleur de peau. On sort </w:t>
      </w:r>
      <w:proofErr w:type="gramStart"/>
      <w:r w:rsidR="008C03DE" w:rsidRPr="008C03DE">
        <w:rPr>
          <w:rFonts w:ascii="Cambria" w:hAnsi="Cambria"/>
          <w:sz w:val="28"/>
          <w:szCs w:val="28"/>
        </w:rPr>
        <w:t>boulevers</w:t>
      </w:r>
      <w:r w:rsidR="008C03DE">
        <w:rPr>
          <w:rFonts w:ascii="Cambria" w:hAnsi="Cambria"/>
          <w:sz w:val="28"/>
          <w:szCs w:val="28"/>
        </w:rPr>
        <w:t>é</w:t>
      </w:r>
      <w:proofErr w:type="gramEnd"/>
      <w:r w:rsidR="008C03DE" w:rsidRPr="008C03DE">
        <w:rPr>
          <w:rFonts w:ascii="Cambria" w:hAnsi="Cambria"/>
          <w:sz w:val="28"/>
          <w:szCs w:val="28"/>
        </w:rPr>
        <w:t xml:space="preserve"> et ému par la fusion toute en finesse du jeu de l'actrice. L'alchimie est parfaite entre Annie Vergne et le poids des mots de l'auteur, Guy de Maupassant.</w:t>
      </w:r>
      <w:r w:rsidR="008C03DE">
        <w:rPr>
          <w:rFonts w:ascii="Cambria" w:hAnsi="Cambria"/>
          <w:sz w:val="28"/>
          <w:szCs w:val="28"/>
        </w:rPr>
        <w:t> »</w:t>
      </w:r>
      <w:bookmarkStart w:id="0" w:name="_GoBack"/>
      <w:bookmarkEnd w:id="0"/>
    </w:p>
    <w:p w14:paraId="6986F49C" w14:textId="3B5F876A" w:rsidR="00E22C53" w:rsidRPr="00E22C53" w:rsidRDefault="00E22C53" w:rsidP="00E164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sectPr w:rsidR="00E22C53" w:rsidRPr="00E22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02A"/>
    <w:multiLevelType w:val="multilevel"/>
    <w:tmpl w:val="A52A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221F1"/>
    <w:multiLevelType w:val="multilevel"/>
    <w:tmpl w:val="B0C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73"/>
    <w:rsid w:val="0000588D"/>
    <w:rsid w:val="00056DA4"/>
    <w:rsid w:val="00191B91"/>
    <w:rsid w:val="002122CF"/>
    <w:rsid w:val="00272623"/>
    <w:rsid w:val="00280094"/>
    <w:rsid w:val="00290FCE"/>
    <w:rsid w:val="002A7711"/>
    <w:rsid w:val="002D013B"/>
    <w:rsid w:val="00340E4C"/>
    <w:rsid w:val="00360B3A"/>
    <w:rsid w:val="00383AC6"/>
    <w:rsid w:val="004239C9"/>
    <w:rsid w:val="00430BE0"/>
    <w:rsid w:val="004922A3"/>
    <w:rsid w:val="0054075B"/>
    <w:rsid w:val="00577BAD"/>
    <w:rsid w:val="00586196"/>
    <w:rsid w:val="00593929"/>
    <w:rsid w:val="005C2173"/>
    <w:rsid w:val="006B454A"/>
    <w:rsid w:val="006D5B18"/>
    <w:rsid w:val="00705900"/>
    <w:rsid w:val="0072183C"/>
    <w:rsid w:val="0072592E"/>
    <w:rsid w:val="00765821"/>
    <w:rsid w:val="00820287"/>
    <w:rsid w:val="00827CDC"/>
    <w:rsid w:val="008B1309"/>
    <w:rsid w:val="008C03DE"/>
    <w:rsid w:val="009179E2"/>
    <w:rsid w:val="009B7127"/>
    <w:rsid w:val="00A15C6B"/>
    <w:rsid w:val="00AC1E3A"/>
    <w:rsid w:val="00AD1050"/>
    <w:rsid w:val="00AE20F3"/>
    <w:rsid w:val="00C034CC"/>
    <w:rsid w:val="00C40FE3"/>
    <w:rsid w:val="00C81396"/>
    <w:rsid w:val="00CC7D8F"/>
    <w:rsid w:val="00D21373"/>
    <w:rsid w:val="00DC3424"/>
    <w:rsid w:val="00E0011C"/>
    <w:rsid w:val="00E164DE"/>
    <w:rsid w:val="00E22C53"/>
    <w:rsid w:val="00EE0B45"/>
    <w:rsid w:val="00F369A2"/>
    <w:rsid w:val="00F513FB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7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56DA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56DA4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8B130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56DA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56DA4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8B130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0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1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séchaud</dc:creator>
  <cp:keywords/>
  <dc:description/>
  <cp:lastModifiedBy>guichet</cp:lastModifiedBy>
  <cp:revision>5</cp:revision>
  <cp:lastPrinted>2022-09-18T12:39:00Z</cp:lastPrinted>
  <dcterms:created xsi:type="dcterms:W3CDTF">2022-09-21T09:36:00Z</dcterms:created>
  <dcterms:modified xsi:type="dcterms:W3CDTF">2022-10-14T10:06:00Z</dcterms:modified>
</cp:coreProperties>
</file>